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C77" w:rsidRPr="00697A84" w:rsidRDefault="004E7C77" w:rsidP="009E5310">
      <w:pPr>
        <w:shd w:val="clear" w:color="auto" w:fill="FFFFFF"/>
        <w:spacing w:after="0" w:line="270" w:lineRule="atLeast"/>
        <w:outlineLvl w:val="2"/>
        <w:rPr>
          <w:rFonts w:ascii="Times New Roman" w:hAnsi="Times New Roman"/>
          <w:sz w:val="24"/>
          <w:szCs w:val="24"/>
          <w:lang w:val="en-US" w:eastAsia="ru-RU"/>
        </w:rPr>
      </w:pPr>
      <w:r w:rsidRPr="00697A84">
        <w:rPr>
          <w:rFonts w:ascii="Times New Roman" w:hAnsi="Times New Roman"/>
          <w:sz w:val="24"/>
          <w:szCs w:val="24"/>
          <w:lang w:val="en-US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75pt;height:710.25pt">
            <v:imagedata r:id="rId4" o:title=""/>
          </v:shape>
        </w:pict>
      </w:r>
    </w:p>
    <w:p w:rsidR="004E7C77" w:rsidRPr="009920F1" w:rsidRDefault="004E7C77" w:rsidP="009E5310">
      <w:pPr>
        <w:shd w:val="clear" w:color="auto" w:fill="FFFFFF"/>
        <w:spacing w:after="0" w:line="270" w:lineRule="atLeast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4E7C77" w:rsidRPr="009920F1" w:rsidRDefault="004E7C77" w:rsidP="009E5310">
      <w:pPr>
        <w:shd w:val="clear" w:color="auto" w:fill="FFFFFF"/>
        <w:spacing w:after="0" w:line="270" w:lineRule="atLeast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4E7C77" w:rsidRPr="009920F1" w:rsidRDefault="004E7C77" w:rsidP="009E5310">
      <w:pPr>
        <w:shd w:val="clear" w:color="auto" w:fill="FFFFFF"/>
        <w:spacing w:after="0" w:line="270" w:lineRule="atLeast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4E7C77" w:rsidRPr="009920F1" w:rsidRDefault="004E7C77" w:rsidP="009E5310">
      <w:pPr>
        <w:shd w:val="clear" w:color="auto" w:fill="FFFFFF"/>
        <w:spacing w:after="0" w:line="270" w:lineRule="atLeast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4E7C77" w:rsidRPr="009920F1" w:rsidRDefault="004E7C77" w:rsidP="009E5310">
      <w:pPr>
        <w:shd w:val="clear" w:color="auto" w:fill="FFFFFF"/>
        <w:spacing w:after="0" w:line="270" w:lineRule="atLeast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4E7C77" w:rsidRPr="009920F1" w:rsidRDefault="004E7C77" w:rsidP="009E5310">
      <w:pPr>
        <w:shd w:val="clear" w:color="auto" w:fill="FFFFFF"/>
        <w:spacing w:after="0" w:line="270" w:lineRule="atLeast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4E7C77" w:rsidRPr="009920F1" w:rsidRDefault="004E7C77" w:rsidP="009E5310">
      <w:pPr>
        <w:shd w:val="clear" w:color="auto" w:fill="FFFFFF"/>
        <w:spacing w:after="0" w:line="270" w:lineRule="atLeast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4E7C77" w:rsidRPr="009920F1" w:rsidRDefault="004E7C77" w:rsidP="009E5310">
      <w:pPr>
        <w:shd w:val="clear" w:color="auto" w:fill="FFFFFF"/>
        <w:spacing w:after="0" w:line="270" w:lineRule="atLeast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4E7C77" w:rsidRPr="009920F1" w:rsidRDefault="004E7C77" w:rsidP="009E5310">
      <w:pPr>
        <w:shd w:val="clear" w:color="auto" w:fill="FFFFFF"/>
        <w:spacing w:after="0" w:line="270" w:lineRule="atLeast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4E7C77" w:rsidRPr="005C35DA" w:rsidRDefault="004E7C77" w:rsidP="009E5310">
      <w:pPr>
        <w:shd w:val="clear" w:color="auto" w:fill="FFFFFF"/>
        <w:spacing w:after="0" w:line="270" w:lineRule="atLeast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4E7C77" w:rsidRPr="005C35DA" w:rsidRDefault="004E7C77" w:rsidP="009E5310">
      <w:pPr>
        <w:shd w:val="clear" w:color="auto" w:fill="FFFFFF"/>
        <w:spacing w:after="0" w:line="270" w:lineRule="atLeast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4E7C77" w:rsidRPr="005C35DA" w:rsidRDefault="004E7C77" w:rsidP="009E5310">
      <w:pPr>
        <w:shd w:val="clear" w:color="auto" w:fill="FFFFFF"/>
        <w:spacing w:after="0" w:line="270" w:lineRule="atLeast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4E7C77" w:rsidRPr="005C35DA" w:rsidRDefault="004E7C77" w:rsidP="009E5310">
      <w:pPr>
        <w:shd w:val="clear" w:color="auto" w:fill="FFFFFF"/>
        <w:spacing w:after="0" w:line="270" w:lineRule="atLeast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4E7C77" w:rsidRPr="005C35DA" w:rsidRDefault="004E7C77" w:rsidP="009E5310">
      <w:pPr>
        <w:shd w:val="clear" w:color="auto" w:fill="FFFFFF"/>
        <w:spacing w:after="0" w:line="270" w:lineRule="atLeast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4E7C77" w:rsidRPr="005C35DA" w:rsidRDefault="004E7C77" w:rsidP="009E5310">
      <w:pPr>
        <w:shd w:val="clear" w:color="auto" w:fill="FFFFFF"/>
        <w:spacing w:after="0" w:line="270" w:lineRule="atLeast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4E7C77" w:rsidRPr="005C35DA" w:rsidRDefault="004E7C77" w:rsidP="009E5310">
      <w:pPr>
        <w:shd w:val="clear" w:color="auto" w:fill="FFFFFF"/>
        <w:spacing w:after="0" w:line="270" w:lineRule="atLeast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4E7C77" w:rsidRPr="005C35DA" w:rsidRDefault="004E7C77" w:rsidP="009E5310">
      <w:pPr>
        <w:shd w:val="clear" w:color="auto" w:fill="FFFFFF"/>
        <w:spacing w:after="0" w:line="270" w:lineRule="atLeast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4E7C77" w:rsidRPr="005C35DA" w:rsidRDefault="004E7C77" w:rsidP="009E5310">
      <w:pPr>
        <w:shd w:val="clear" w:color="auto" w:fill="FFFFFF"/>
        <w:spacing w:after="0" w:line="270" w:lineRule="atLeast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4E7C77" w:rsidRPr="005C35DA" w:rsidRDefault="004E7C77" w:rsidP="009E5310">
      <w:pPr>
        <w:shd w:val="clear" w:color="auto" w:fill="FFFFFF"/>
        <w:spacing w:after="0" w:line="270" w:lineRule="atLeast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4E7C77" w:rsidRPr="005C35DA" w:rsidRDefault="004E7C77" w:rsidP="009E5310">
      <w:pPr>
        <w:shd w:val="clear" w:color="auto" w:fill="FFFFFF"/>
        <w:spacing w:after="0" w:line="270" w:lineRule="atLeast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4E7C77" w:rsidRPr="005C35DA" w:rsidRDefault="004E7C77" w:rsidP="009E5310">
      <w:pPr>
        <w:shd w:val="clear" w:color="auto" w:fill="FFFFFF"/>
        <w:spacing w:after="0" w:line="270" w:lineRule="atLeast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4E7C77" w:rsidRPr="005C35DA" w:rsidRDefault="004E7C77" w:rsidP="009E5310">
      <w:pPr>
        <w:shd w:val="clear" w:color="auto" w:fill="FFFFFF"/>
        <w:spacing w:after="0" w:line="270" w:lineRule="atLeast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4E7C77" w:rsidRPr="005C35DA" w:rsidRDefault="004E7C77" w:rsidP="009E5310">
      <w:pPr>
        <w:shd w:val="clear" w:color="auto" w:fill="FFFFFF"/>
        <w:spacing w:after="0" w:line="270" w:lineRule="atLeast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4E7C77" w:rsidRPr="009920F1" w:rsidRDefault="004E7C77" w:rsidP="009E5310">
      <w:pPr>
        <w:shd w:val="clear" w:color="auto" w:fill="FFFFFF"/>
        <w:spacing w:after="0" w:line="270" w:lineRule="atLeast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4E7C77" w:rsidRPr="009B51E2" w:rsidRDefault="004E7C77" w:rsidP="009E5310">
      <w:pPr>
        <w:shd w:val="clear" w:color="auto" w:fill="FFFFFF"/>
        <w:spacing w:after="0" w:line="270" w:lineRule="atLeast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4E7C77" w:rsidRPr="009B51E2" w:rsidRDefault="004E7C77" w:rsidP="00874B78">
      <w:pPr>
        <w:shd w:val="clear" w:color="auto" w:fill="FFFFFF"/>
        <w:spacing w:after="0" w:line="270" w:lineRule="atLeast"/>
        <w:jc w:val="center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I. Общие положения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1. Порядок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 (далее - Порядок) регулирует организацию и осуществление образовательной деятельности по основным общеобразовательным программам - образовательным программам дошкольного образования, в том числе особенности организации образовательной деятельности для обучающихся с ограниченными возможностями здоровья.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2. Настоящий Порядок является обязательным для организаций, осуществляющих образовательную деятельность и реализующих основные общеобразовательные программы - образовательные программы дошкольного образования, в том числе адаптированные образовательные программы дошкольного образования, включая индивидуальных предпринимателей (далее - образовательная организация).</w:t>
      </w:r>
    </w:p>
    <w:p w:rsidR="004E7C77" w:rsidRPr="009B51E2" w:rsidRDefault="004E7C77" w:rsidP="00874B78">
      <w:pPr>
        <w:shd w:val="clear" w:color="auto" w:fill="FFFFFF"/>
        <w:spacing w:after="0" w:line="270" w:lineRule="atLeast"/>
        <w:jc w:val="center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II. Организация и осуществление образовательной деятельности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3. Дошкольное образование может быть получено в организациях, осуществляющих образовательную деятельность, а также вне организаций - в форме семейного образования.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4. Форма получения дошкольного образования определяется родителями (законными представителями) несовершеннолетнего обучающегося. При выборе родителями (законными представителями) несовершеннолетнего обучающегося формы получения дошкольного образования учитывается мнение ребенка.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При выборе родителями (законными представителями) детей формы получения дошкольного образования в форме семейного образования родители (законные представители) информируют об этом выборе 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отдел образования </w:t>
      </w: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муниципального района, на территории которых они проживают.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5. Образовательная организация может использовать сетевую форму реализации образовательных программ дошкольного образования и (или) отдельных компонентов, предусмотренных образовательными программами (в том числе различного вида и (или) направленности), обеспечивающую возможность освоения образовательных программ воспитанниками с использованием ресурсов нескольких организаций, осуществляющих образовательную деятельность, включая иностранные, а также при необходимости с использованием ресурсов иных организаций. Использование сетевой формы реализации образовательных программ дошкольного образования осуществляется на основании договора между указанными организациями, в котором указываются основные характеристики образовательной программы, реализуемой с использованием такой формы (в том числе вид и (или) направленность) (при реализации части образовательной программы определенного вида и (или) направленности указываются также характеристики отдельных компонентов, предусмотренных образовательными программами), а также объем ресурсов, используемых каждой из указанных организаций, и распределение обязанностей между ними, срок действия этого договора.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6. 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>МКДОУ «Детский сад с. Благословенное»</w:t>
      </w: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обеспечивает получение дошкольного образования, присмотр и уход за воспитанниками в возрасте от 2 месяцев до прекращения образовательных отношений.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7. Сроки получения дошкольного образования устанавливаются федеральным государственным образовательным стандартом дошкольного образования.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8. Содержание дошкольного образования определяется образовательной программой дошкольного образования.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9. Требования к структуре, объему, условиям реализации и результатам освоения образовательной программы дошкольного образования определяются федеральным государственным образовательным стандартом дошкольного образования.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10. Образовательные программы дошкольного образования самостоятельно разрабатываются и утверждаются 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>МКДОУ «Детский сад с. Благословенное».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Образовательные программы дошкольного образования разрабатываются и утверждаются 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>МКДОУ «Детский сад с. Благословенное»</w:t>
      </w: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</w:t>
      </w:r>
      <w:r w:rsidRPr="009B51E2">
        <w:rPr>
          <w:rFonts w:ascii="Times New Roman" w:hAnsi="Times New Roman"/>
          <w:color w:val="333333"/>
          <w:sz w:val="24"/>
          <w:szCs w:val="24"/>
          <w:vertAlign w:val="superscript"/>
          <w:lang w:eastAsia="ru-RU"/>
        </w:rPr>
        <w:t>.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11. В 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>МКДОУ «Детский сад с. Благословенное»</w:t>
      </w: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образовательная деятельность осуществляется на государственном языке Российской Федерации. Образовательная деятельность может осуществляться на родном языке из числа языков народов Российской Федерации, в том числе на русском языке как родном языке, в соответствии с образовательной программой дошкольного образования и на основании заявления родителей (законных представителей).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Дошкольное образование может быть получено на иностранном языке в соответствии с образовательной программой дошкольного образования и в порядке, установленном законодательством Российской Федерации об образовании и локальными нормативными актами 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>МКДОУ «Детский сад с. Благословенное»</w:t>
      </w: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.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12.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обучающихся.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13. Образовательная деятельность по образовательным программам дошкольного образования в 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>МКДОУ «Детский сад с. Благословенное»</w:t>
      </w: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осуществляется в группах </w:t>
      </w: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общеразвивающ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>ей н</w:t>
      </w: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а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>пра</w:t>
      </w: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вленност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и, в которых </w:t>
      </w: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осуществляется реализация образовательной программы дошкольного образования.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В группы могут включаться как воспитанники одного возраста, так и воспитанники разных возрастов (разновозрастные группы).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14. Режим работы 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>МКДОУ «Детский сад с. Благословенное»</w:t>
      </w: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устанавливается локальным нормативным актом. Группы функционир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>уют</w:t>
      </w: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в режиме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 </w:t>
      </w: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сокращенного дня (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>9</w:t>
      </w: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-часового пребывания). По запросам родителей (законных представителей) возможна организация работы групп также в выходные и праздничные дни.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Образовательные программы дошкольного образования реализуются в группах, функционирующих в режиме не менее 3 часов в день.</w:t>
      </w:r>
    </w:p>
    <w:p w:rsidR="004E7C77" w:rsidRPr="009B51E2" w:rsidRDefault="004E7C77" w:rsidP="001607C8">
      <w:pPr>
        <w:shd w:val="clear" w:color="auto" w:fill="FFFFFF"/>
        <w:spacing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15. Родители (законные представители) несовершеннолетнего воспитанника, обеспечивающие получение воспитанником дошкольного образования в форме семейного образования, имеют право на получение методической, психолого-педагогической, диагностической и консультативной помощи без взимания платы, в том числе в дошкольных образовательных организациях и общеобразовательных организациях, если в них созданы соответствующие консультационные центры. Обеспечение предоставления таких видов помощи осуществляется органами государственной власти субъектов Российской Федерации.</w:t>
      </w:r>
    </w:p>
    <w:p w:rsidR="004E7C77" w:rsidRDefault="004E7C77" w:rsidP="00227F52">
      <w:pPr>
        <w:shd w:val="clear" w:color="auto" w:fill="FFFFFF"/>
        <w:spacing w:after="0" w:line="270" w:lineRule="atLeast"/>
        <w:jc w:val="center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III. Особенности организации образовательной деятельности </w:t>
      </w:r>
    </w:p>
    <w:p w:rsidR="004E7C77" w:rsidRPr="009B51E2" w:rsidRDefault="004E7C77" w:rsidP="00227F52">
      <w:pPr>
        <w:shd w:val="clear" w:color="auto" w:fill="FFFFFF"/>
        <w:spacing w:after="0" w:line="270" w:lineRule="atLeast"/>
        <w:jc w:val="center"/>
        <w:outlineLvl w:val="2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для лиц с ограниченными возможностями здоровья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16. Содержание дошкольного образования и условия организации обучения и воспитания детей с ограниченными возможностями здоровья определяются адаптированной образовательной программой дошкольного образования, а для детей-инвалидов также в соответствии с индивидуальной программой реабилитации или абилитации ребенка-инвалида.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Условия для получения образования детьми с ограниченными возможностями здоровья определяются в заключении психолого-медико-педагогической комиссии.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17. В образовательных организациях, осуществляющих образовательную деятельность по адаптированным образовательным программам дошкольного образования, должны быть созданы специальные условия для получения дошкольного образования детьми с ограниченными возможностями здоровья.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18. Под специальными условиями для получения дошкольного образования детьми с ограниченными возможностями здоровья понимаются условия обучения, воспитания и развития таких детей, включающие в себя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пользования, предоставление услуг ассистента (помощника), оказывающего детям необходимую техническую помощь, проведение групповых и индивидуальных коррекционных занятий, обеспечение доступа в здания образовательных организаций и другие условия, без которых невозможно или затруднено освоение образовательных программ дошкольного образования детьми с ограниченными возможностями здоровья.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19. В целях доступности получения дошкольного образования детьми с ограниченными возможностями здоровья организацией обеспечивается: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1) для детей с ограниченными возможностями здоровья по зрению: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присутствие ассистента, оказывающего ребенку необходимую помощь;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обеспечение выпуска альтернативных форматов печатных материалов (крупный шрифт) или аудиофайлов;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2) для детей с ограниченными возможностями здоровья по слуху: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обеспечение надлежащими звуковыми средствами воспроизведения информации;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3) для детей, имеющих нарушения опорно-двигательного аппарата, материально-технические условия должны обеспечивать возможность беспрепятственного доступа детей в учебные помещения, столовые, туалетные и другие помещения организации, а также их пребывания в указанных помещениях (наличие пандусов, поручней, расширенных дверных проемов, лифтов, локальное понижение стоек-барьеров до высоты не более 0,8 м; наличие специальных кресел и других приспособлений).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20. Дошкольное образование детей с ограниченными возможностями здоровья может быть организовано как совместно с другими детьми, так и в отдельных группах или отдельных образовательных организациях.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Количес</w:t>
      </w:r>
      <w:bookmarkStart w:id="0" w:name="_GoBack"/>
      <w:bookmarkEnd w:id="0"/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тво детей в группах компенсирующей направленности не должно превышать: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для детей с тяжелыми нарушениями речи - 6 детей в возрасте до 3 лет и 10 детей в возрасте старше 3 лет;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для детей с фонетико-фонематическими нарушениями речи - 12 детей в возрасте старше 3 лет;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для глухих детей - 6 детей для обеих возрастных групп;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для слабослышащих детей - 6 детей в возрасте до 3 лет и 8 детей в возрасте старше 3 лет;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для слепых детей - 6 детей для обеих возрастных групп;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для слабовидящих детей - 6 детей в возрасте до 3 лет и 10 детей в возрасте старше 3 лет;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для детей с амблиопией, косоглазием - 6 детей в возрасте до 3 лет и 10 детей в возрасте старше 3 лет;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для детей с нарушениями опорно-двигательного аппарата - 6 детей в возрасте до 3 лет и 8 детей в возрасте старше 3 лет;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для детей с задержкой психоречевого развития - 6 детей в возрасте до 3 лет;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для детей с задержкой психического развития - 10 детей в возрасте старше 3 лет;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для детей с умственной отсталостью легкой степени - 10 детей в возрасте старше 3 лет;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для детей с умственной отсталостью умеренной, тяжелой степени - 8 детей в возрасте старше 3 лет;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для детей с расстройствами аутистического спектра - 5 детей для обеих возрастных групп;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для детей со сложными дефектами (тяжелыми и множественными нарушениями развития) - 5 детей для обеих возрастных групп.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Количество детей в группах комбинированной направленности не должно превышать: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в возрасте до 3 лет - не более 10 детей, в том числе не более 3 детей с ограниченными возможностями здоровья;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в возрасте старше 3 лет: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не более 10 детей, в том числе не более 3 глухих детей, или слепых детей, или детей с нарушениями опорно-двигательного аппарата, или детей с умственной отсталостью умеренной, тяжелой степени, или с расстройствами аутистического спектра, или детей со сложным дефектом;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не более 15 детей, в том числе не более 4 слабовидящих и (или) детей с амблиопией и (или) косоглазием, или слабослышащих детей, или детей, имеющих тяжелые нарушения речи, или детей с умственной отсталостью легкой степени;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не более 17 детей, в том числе не более 5 детей с задержкой психического развития, детей с фонетико-фонематическими нарушениями речи.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Допускается организовывать разновозрастные группы компенсирующей или комбинированной направленности для детей от 2 месяцев до 3 лет и от 3 лет и старше с учетом возможности организации в них режима дня, соответствующего анатомо-физиологическим особенностям детей каждой возрастной группы, с предельной наполняемостью 6 и 12 человек соответственно.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При комплектовании групп комбинированной направленности не допускается смешение более 3 категорий детей с ограниченными возможностями здоровья; при объединении детей с разными нарушениями в развитии учитываются направленность адаптированных образовательных программ дошкольного образования и возможности их одновременной реализации в одной группе.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21. При получении дошкольного образования детьми с ограниченными возможностями здоровья в группах компенсирующей направленности в штатное расписание вводятся штатные единицы следующих специалистов: учитель-дефектолог (олигофренопедагог, сурдопедагог, тифлопедагог), учитель-логопед, педагог-психолог, тьютор, ассистент (помощник) на каждую группу: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для детей с нарушениями слуха (глухих, слабослышащих, позднооглохших) - не менее 0,5 штатной единицы учителя-логопеда, не менее 1 штатной единицы учителя-дефектолога (сурдопедагога), не менее 0,5 штатной единицы педагога-психолога;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для детей с нарушениями зрения (слепых, слабовидящих, с амблиопией и косоглазием) - не менее 1 штатной единицы учителя-дефектолога (тифлопедагога), не менее 0,5 штатной единицы учителя-логопеда, не менее 0,5 штатной единицы педагога-психолога;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для детей с тяжелыми нарушениями речи - не менее 1 штатной единицы учителя-логопеда, не менее 0,5 штатной единицы педагога-психолога;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для детей с нарушениями опорно-двигательного аппарата - не менее 1 штатной единицы учителя-дефектолога и (или) педагога-психолога, не менее 0,5 штатной единицы учителя-логопеда, не менее 0,5 штатной единицы ассистента (помощника);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для детей с расстройствами аутистического спектра - не менее 0,5 штатной единицы учителя-дефектолога (олигофренопедагогога) и/или педагога-психолога, не менее 0,5 штатной единицы учителя-логопеда;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для детей с задержкой психического развития - не менее 1 штатной единицы учителя-дефектолога (олигофренопедагога) и/или педагога-психолога, не менее 0,5 штатной единицы учителя-логопеда;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для детей с умственной отсталостью - не менее 1 штатной единицы учителя-дефектолога (олигофренопедагога), не менее 0,5 штатной единицы учителя-логопеда и не менее 1 штатной единицы педагога-психолога;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для детей со сложным дефектом (тяжелыми и множественными нарушениями развития) - не менее 1 штатной единицы учителя-дефектолога и (или) педагога-психолога, не менее 0,5 штатной единицы учителя-логопеда, не менее 1 штатной единицы ассистента (помощника).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На каждую группу компенсирующей направленности для детей с нарушениями зрения (слепых), или расстройствами аутистического спектра, или умственной отсталостью (умеренной и тяжелой степени) - не менее 1 штатной единицы тьютора.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При получении дошкольного образования детьми с ограниченными возможностями здоровья в группах комбинированной направленности для организации непрерывной образовательной деятельности и коррекционных занятий с учетом особенностей детей в штатное расписание вводятся штатные единицы следующих специалистов: учитель-дефектолог (олигофренопедагог, сурдопедагог, тифлопедагог), учитель-логопед, педагог-психолог, тьютор, ассистент (помощник) из расчета 1 штатная единица: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учителя-дефектолога (сурдопедагога, тифлопедагога, олигофренопедагога) на каждые 5-12 обучающихся с ограниченными возможностями здоровья;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учителя-логопеда на каждые 5-12 обучающихся с ограниченными возможностями здоровья;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педагога-психолога на каждые 20 обучающихся с ограниченными возможностями здоровья;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тьютора на каждые 1-5 обучающихся с ограниченными возможностями здоровья;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ассистента (помощника) на каждые 1-5 обучающихся с ограниченными возможностями здоровья.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22. Для воспитанников, нуждающихся в длительном лечении, детей-инвалидов, которые по состоянию здоровья не могут посещать образовательные организации, на основании заключения медицинской организации и письменного обращения родителей (законных представителей) обучение по образовательным программам дошкольного образования организуется на дому или в медицинских организациях.</w:t>
      </w:r>
    </w:p>
    <w:p w:rsidR="004E7C77" w:rsidRPr="009B51E2" w:rsidRDefault="004E7C77" w:rsidP="0061165D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hAnsi="Times New Roman"/>
          <w:color w:val="333333"/>
          <w:sz w:val="24"/>
          <w:szCs w:val="24"/>
          <w:lang w:eastAsia="ru-RU"/>
        </w:rPr>
        <w:t>Порядок регламентации и оформления отношений государственной и муниципальной образовательной организации и родителей (законных представителей) воспитанников, нуждающихся в длительном лечении, а также детей-инвалидов в части организации обучения по образовательным программам дошкольного образования на дому или в медицинских организациях определяется нормативным правовым актом уполномоченного органа государственной власти субъекта Российской Федерации.</w:t>
      </w:r>
    </w:p>
    <w:p w:rsidR="004E7C77" w:rsidRPr="009E5310" w:rsidRDefault="004E7C77" w:rsidP="0061165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sectPr w:rsidR="004E7C77" w:rsidRPr="009E5310" w:rsidSect="009E5310">
      <w:pgSz w:w="11906" w:h="16838"/>
      <w:pgMar w:top="567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3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6400E"/>
    <w:rsid w:val="000B6B65"/>
    <w:rsid w:val="001607C8"/>
    <w:rsid w:val="00203268"/>
    <w:rsid w:val="00227F52"/>
    <w:rsid w:val="002B25CA"/>
    <w:rsid w:val="002F2935"/>
    <w:rsid w:val="00344684"/>
    <w:rsid w:val="00484FB3"/>
    <w:rsid w:val="004A5F3B"/>
    <w:rsid w:val="004E7C77"/>
    <w:rsid w:val="004F41A0"/>
    <w:rsid w:val="00516AC2"/>
    <w:rsid w:val="005A17EF"/>
    <w:rsid w:val="005C35DA"/>
    <w:rsid w:val="005D462E"/>
    <w:rsid w:val="0061165D"/>
    <w:rsid w:val="006310C9"/>
    <w:rsid w:val="006336CD"/>
    <w:rsid w:val="00697A84"/>
    <w:rsid w:val="006C4821"/>
    <w:rsid w:val="007204DE"/>
    <w:rsid w:val="0076400E"/>
    <w:rsid w:val="007E42DA"/>
    <w:rsid w:val="007F1FA1"/>
    <w:rsid w:val="007F46C6"/>
    <w:rsid w:val="00874B78"/>
    <w:rsid w:val="00875C67"/>
    <w:rsid w:val="009920F1"/>
    <w:rsid w:val="009A764E"/>
    <w:rsid w:val="009B51E2"/>
    <w:rsid w:val="009E5310"/>
    <w:rsid w:val="009F038C"/>
    <w:rsid w:val="00A72765"/>
    <w:rsid w:val="00A7424B"/>
    <w:rsid w:val="00B677CF"/>
    <w:rsid w:val="00B8022B"/>
    <w:rsid w:val="00B852EA"/>
    <w:rsid w:val="00C23092"/>
    <w:rsid w:val="00DA4AD6"/>
    <w:rsid w:val="00F66E0C"/>
    <w:rsid w:val="00F92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764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8032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1317</TotalTime>
  <Pages>6</Pages>
  <Words>2363</Words>
  <Characters>13470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work</cp:lastModifiedBy>
  <cp:revision>34</cp:revision>
  <dcterms:created xsi:type="dcterms:W3CDTF">2021-02-01T03:01:00Z</dcterms:created>
  <dcterms:modified xsi:type="dcterms:W3CDTF">2022-02-09T02:50:00Z</dcterms:modified>
</cp:coreProperties>
</file>